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Cynthia Valdes Martin, Alejandro Carballo, Geovani Rodriguez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9:00 P.M.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9:30 P.M.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1: Get used to the coding documentation and formatting of the nextcloud client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2: Get some theme related code pushed to an individual fork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3: Get comfortable with the Nextcloud Desktop Github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How this should be reflected on the user story definition in Mingle: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firstLine="0"/>
        <w:rPr/>
      </w:pPr>
      <w:r w:rsidDel="00000000" w:rsidR="00000000" w:rsidRPr="00000000">
        <w:rPr>
          <w:rtl w:val="0"/>
        </w:rPr>
        <w:t xml:space="preserve">Keep working on this user story in the next sprint to get a much more hands on approach and understanding of the the Nextcloud Desktop Github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82G1wXyLJS8ZQJBe/dxUCqBQVQQ==">CgMxLjA4AHIhMUNZZTR6MVlrTXM5NHdJbVF2QnNwclJiQ1hSeHJwTE9V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